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0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Кашина В.М.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2) 1.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Скобло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Т.С.,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Ефременко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В.Г.,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 /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возможности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неразрушающего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метода контроля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отпуска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мелющих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шаров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из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стали 75 по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коэрцитивной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силы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Вестник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ХНТУСХ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им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П. Василенка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Вып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№ 146, 2014г – 273c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Ефременко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 Г.,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 Н. /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Разработка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методики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автоматизированного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подсчета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количества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неметаллических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включений в стали при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качества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изделий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Вестник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ХНТУСХ.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Вып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№ 151 2014г. С. 266-274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Сидашенко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А. И.,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В.Н./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неметаллических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включений в стали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эвтектоидного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состава/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Материалы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международной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научно-практической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конференции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посвященной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60-летию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Белорусского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государственного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аграрного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технического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университета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памяти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первого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ректора БИМСХ (БГАТУ),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д.т.н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., проф.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В.П.Суслова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: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Современные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проблемы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освоения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новой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технологий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организации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технического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сервиса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 АПК »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Минск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4-6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июня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2014г в 2ч. –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Минск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: БГАТУ, 2014г. – С.361-368.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В.Н./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Моделирование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процесов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термической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обработки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катанных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шаров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из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эвтектоидного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состава//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Новые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материалы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технологии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машиностроении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/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Под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общей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редакцией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Е.А.Памфилова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Сборник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научных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трудов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Выпуск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20. – Брянск:БГИТА,2014. – С23-29. 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Моделирование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напряжённо-деформированного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состояния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вокруг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включений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карбидов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охлаждении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эвтектоидной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стали в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условиях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нестационарной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теплопроводности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Вестник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ХНТУСХ.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Вып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№ 163, 2015г – С158-166.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условий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работы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помольных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шаров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из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эвтектоидного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состава при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использованием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шаровых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мельницах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Вестник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ХНТУСХ.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Вып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№158. 2015г - С 288-293.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Науменко А.А.,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 /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Теоретическое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обоснование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использования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магнитного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структурного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анализа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для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механических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свойств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деталей. MOTROL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vol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17,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no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7.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Lublun-Rzeszow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, 2015г – с159-162.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8.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bookmarkStart w:id="0" w:name="_GoBack"/>
      <w:bookmarkEnd w:id="0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.Н., Науменко А.А.,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Гринченко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А.С.,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Алферов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А.И.,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Рыбалко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М.С.,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Шаммедов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М.О.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Повышение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долговечности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пружинных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стоек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культиватора в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условиях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циклических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нагрузок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эксплуатации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/ Науковий журнал «Технічний сервіс агропромислового, лісового та транспортного комплексів» т4. 2016г – С132-144.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Власовець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Заєць В.М./Розрахунок економічного ефекту від збільшення гамма-відсоткового ресурсу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стійки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культиватора/Вісник ХНТУСГ ім.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П.Василенка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№168, 2016г – с 170-174.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10.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Заец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В.Н.,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Карабин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В.В./ Методика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оценки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напряжений в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сечении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образцов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усталостных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испытаниях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/ Науковий журнал «Технічний сервіс агропромислового, лісового та транспортного комплексів» т5. 2016г – С 201-206.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11. Заєць В.М. Оцінка залишкових напружень та пластичних деформацій методом кінцевих елементів s-подібних стійок культиватора після зміцнення дробоструменевою обробкою Вісник ХНТУСГ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Вип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192. 2018р.- С 266-273.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12. Заєць В.М. Оцінка залишкових напружень та деформацій навколо включень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карбідів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при охолодженні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евтектоїдної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сталі стійок культиватора. Вісник ХНТУСГ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Вип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192. 2018р.- С 266-273.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13.Заєць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Шутько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М.А. Моделювання напружено-деформованого стану методом кінцевих елементів S-подібних стійок культиватора для проведення міжрядного обробітку лісових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культур.вип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. 187. 2017р-С135-139.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14.Заєць В.М. Оцінка залишкових напружень та пластичних деформацій методом кінцевих елементів s-подібних стійок культиватора після зміцнення дробоструменевою обробкою Вісник ХНТУСГ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Вип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192. 2018р.- С 266-273.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15. Заєць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Шутько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М.А. Моделювання напружено-деформованого стану методом кінцевих елементів S-подібних стійок культиватора для проведення міжрядного обробітку лісових культур.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16. Заєць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Технологія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епіламування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для пі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двищення втомної довговічності. Матеріали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міжнародної науково-практичної конференції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Іноваційні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розробки в аграрній сфері», 2019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17. Заєць В.М.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Оцінка причин зниження твердості пружної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стійки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культиватора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. Матеріали м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іжнародної науково практичної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інтернет-конференції «Напрямки розвитку технологічних систем і логістики а АПВ», 2019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18. Заєць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Використання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Деревних шаруватих пластиків в будівництв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і. Матеріали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міжнародної наукової сесії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Іноваційні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проекти в галузі технічного сервісу машин» 2018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19.Заєць В.М.,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Власовець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В.М.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довговічності s-подібних стійок культиваторів комплексним впливом з оцінкою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ії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вла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стивостей за коерцитивною силою.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Міжнародної науково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практичноїінтернет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-конференції «Технічний прогрес а АПВ», 2019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20. Заєць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В.М.Оцінка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залишкових напружень та деформацій навколо включень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карбідів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при охолодженні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евтектоїдної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сталі стійок культиватора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Вісник Харківського національного технічного університету сільського господарства імені Петра Василенка. – 2018. –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Вип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. 197. – С. 120-126.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13) 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1.Методичні рекомендації щодо виконання лабораторних робіт з дисципліни «Технологія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захистно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-декоративних покриттів», 38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, 2018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2.Методичні вказівки щодо виконання практичних робіт з дисципліни «Основи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автоматизованного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проектування в будівництві», 116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>, 2018р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3.Методичні вказівки до виконання лабораторних робіт з дисципліни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Деревознавство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та товарна продукція» Ч1, 32 стор2018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D111C0">
        <w:rPr>
          <w:rFonts w:ascii="Times New Roman" w:hAnsi="Times New Roman" w:cs="Times New Roman"/>
          <w:sz w:val="26"/>
          <w:szCs w:val="26"/>
        </w:rPr>
        <w:t xml:space="preserve">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рекомендації щодо виконання лабораторних робіт з дисципліни «Технологія деревинних плит», 98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2017</w:t>
      </w:r>
      <w:r w:rsidR="008C71FA" w:rsidRPr="00D111C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Заєць В.М.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Методичні вказівки щодо виконання практичних робіт з дисципліни «Основи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автоматизованн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ого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проектування в будівництві».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ХНТУСГ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. 2018. С1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8C71FA" w:rsidRPr="00D111C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Суска А.А.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Шевченко С.А.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Заєць В.М.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ab/>
        <w:t>Методичні вказівки до виконання лабораторних робіт з дисципліни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Деревознав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ство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та товарна продукція» Ч1, ХНТУСГ. 2018. С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32 (перевидання)</w:t>
      </w:r>
      <w:r w:rsidR="008C71FA" w:rsidRPr="00D111C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рекомендації щодо виконання лабораторних робіт з дисципліни «Моделювання виробів з деревини» ч1 108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вказівки щодо виконання практичних робіт з дисципліни «Моделювання виробів з деревини» ч2, 78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9.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Методичні вказівки до виконання лабораторних робіт з дисципліни «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Деревознавство</w:t>
      </w:r>
      <w:proofErr w:type="spellEnd"/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 та товарна продукція» Ч2, 32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рекомендації щодо виконання практичних робіт з дисципліни «Конструювання та технологія виробів з деревини і пластмас.» 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Методичні вказівки для са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мостійного вивчення дисципліни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>«Конструювання та технологія виробів з деревини і пластмас.»</w:t>
      </w:r>
    </w:p>
    <w:p w:rsidR="008C71FA" w:rsidRPr="00D111C0" w:rsidRDefault="008C71FA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 w:rsidRPr="00D111C0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вказівки до виконання лабораторних робіт з дисципліни «Геодезія» Ч1, 30 </w:t>
      </w:r>
      <w:proofErr w:type="spellStart"/>
      <w:r w:rsidRPr="00D111C0">
        <w:rPr>
          <w:rFonts w:ascii="Times New Roman" w:hAnsi="Times New Roman" w:cs="Times New Roman"/>
          <w:sz w:val="26"/>
          <w:szCs w:val="26"/>
          <w:lang w:val="uk-UA"/>
        </w:rPr>
        <w:t>стор</w:t>
      </w:r>
      <w:proofErr w:type="spellEnd"/>
    </w:p>
    <w:p w:rsidR="00F03A75" w:rsidRPr="00D111C0" w:rsidRDefault="00F03A75" w:rsidP="00D111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03A75" w:rsidRPr="00D111C0" w:rsidSect="008C7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5"/>
    <w:rsid w:val="008C71FA"/>
    <w:rsid w:val="009C6093"/>
    <w:rsid w:val="00D053E0"/>
    <w:rsid w:val="00D111C0"/>
    <w:rsid w:val="00F0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F7FC-89ED-4F8E-B605-A08436E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2020-02-02T12:38:00Z</dcterms:created>
  <dcterms:modified xsi:type="dcterms:W3CDTF">2020-02-02T13:05:00Z</dcterms:modified>
</cp:coreProperties>
</file>